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4225F1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676953">
        <w:rPr>
          <w:rFonts w:ascii="Arial" w:hAnsi="Arial" w:cs="Arial"/>
          <w:b/>
          <w:bCs/>
          <w:sz w:val="24"/>
          <w:szCs w:val="24"/>
        </w:rPr>
        <w:t>8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>E e-</w:t>
      </w:r>
      <w:r w:rsidR="00676953" w:rsidRPr="00F248C0">
        <w:rPr>
          <w:rFonts w:ascii="Arial" w:hAnsi="Arial" w:cs="Arial"/>
          <w:b/>
          <w:bCs/>
          <w:sz w:val="24"/>
          <w:szCs w:val="24"/>
        </w:rPr>
        <w:t xml:space="preserve">meeting </w:t>
      </w:r>
      <w:r w:rsidR="00676953" w:rsidRPr="00C33343">
        <w:rPr>
          <w:rFonts w:ascii="Arial" w:hAnsi="Arial" w:cs="Arial"/>
          <w:b/>
          <w:bCs/>
          <w:sz w:val="24"/>
          <w:szCs w:val="24"/>
        </w:rPr>
        <w:tab/>
      </w:r>
      <w:r w:rsidR="003007F7" w:rsidRPr="004225F1">
        <w:rPr>
          <w:rFonts w:ascii="Arial" w:hAnsi="Arial" w:cs="Arial"/>
          <w:b/>
          <w:bCs/>
          <w:sz w:val="24"/>
          <w:szCs w:val="24"/>
        </w:rPr>
        <w:t>S2-2</w:t>
      </w:r>
      <w:r w:rsidR="0019277B" w:rsidRPr="004225F1">
        <w:rPr>
          <w:rFonts w:ascii="Arial" w:hAnsi="Arial" w:cs="Arial"/>
          <w:b/>
          <w:bCs/>
          <w:sz w:val="24"/>
          <w:szCs w:val="24"/>
        </w:rPr>
        <w:t>1</w:t>
      </w:r>
      <w:r w:rsidR="003007F7" w:rsidRPr="004225F1">
        <w:rPr>
          <w:rFonts w:ascii="Arial" w:hAnsi="Arial" w:cs="Arial"/>
          <w:b/>
          <w:bCs/>
          <w:sz w:val="24"/>
          <w:szCs w:val="24"/>
        </w:rPr>
        <w:t>0</w:t>
      </w:r>
      <w:r w:rsidR="004225F1" w:rsidRPr="004225F1">
        <w:rPr>
          <w:rFonts w:ascii="Arial" w:hAnsi="Arial" w:cs="Arial"/>
          <w:b/>
          <w:bCs/>
          <w:sz w:val="24"/>
          <w:szCs w:val="24"/>
        </w:rPr>
        <w:t>8589</w:t>
      </w:r>
    </w:p>
    <w:p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AF1CA2" w:rsidRPr="00AF1CA2">
        <w:rPr>
          <w:rFonts w:ascii="Arial" w:eastAsia="Arial Unicode MS" w:hAnsi="Arial" w:cs="Arial"/>
          <w:b/>
          <w:bCs/>
          <w:sz w:val="24"/>
        </w:rPr>
        <w:t>November 15 – 19,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5F1CC0" w:rsidRDefault="00463675" w:rsidP="000F4E43">
      <w:pPr>
        <w:pStyle w:val="ac"/>
      </w:pPr>
      <w:r w:rsidRPr="005F1CC0">
        <w:t>Title:</w:t>
      </w:r>
      <w:r w:rsidRPr="005F1CC0">
        <w:tab/>
      </w:r>
      <w:r w:rsidRPr="005F1CC0">
        <w:rPr>
          <w:color w:val="FF0000"/>
        </w:rPr>
        <w:t xml:space="preserve">[DRAFT] </w:t>
      </w:r>
      <w:r w:rsidR="009D6430" w:rsidRPr="009D6430">
        <w:rPr>
          <w:color w:val="000000"/>
        </w:rPr>
        <w:t xml:space="preserve">Reply </w:t>
      </w:r>
      <w:r w:rsidRPr="005F1CC0">
        <w:rPr>
          <w:color w:val="000000"/>
        </w:rPr>
        <w:t xml:space="preserve">LS on </w:t>
      </w:r>
      <w:r w:rsidR="00AD1BE1" w:rsidRPr="005F1CC0">
        <w:rPr>
          <w:color w:val="000000"/>
        </w:rPr>
        <w:t>PDU Session ID assignment for the Interworking scenario</w:t>
      </w:r>
    </w:p>
    <w:p w:rsidR="00463675" w:rsidRPr="005F1CC0" w:rsidRDefault="00463675" w:rsidP="000F4E43">
      <w:pPr>
        <w:pStyle w:val="ac"/>
      </w:pPr>
      <w:r w:rsidRPr="005F1CC0">
        <w:t>Response to:</w:t>
      </w:r>
      <w:r w:rsidRPr="005F1CC0">
        <w:tab/>
      </w:r>
      <w:r w:rsidRPr="00204ADD">
        <w:rPr>
          <w:color w:val="000000"/>
        </w:rPr>
        <w:t>LS (</w:t>
      </w:r>
      <w:r w:rsidR="001042BD" w:rsidRPr="00204ADD">
        <w:rPr>
          <w:color w:val="000000"/>
        </w:rPr>
        <w:t>S2-2107031/</w:t>
      </w:r>
      <w:r w:rsidR="00AD1BE1" w:rsidRPr="00204ADD">
        <w:rPr>
          <w:color w:val="000000"/>
        </w:rPr>
        <w:t>C3-214527</w:t>
      </w:r>
      <w:r w:rsidR="00B81E0B" w:rsidRPr="00204ADD">
        <w:rPr>
          <w:color w:val="000000"/>
        </w:rPr>
        <w:t xml:space="preserve">) on </w:t>
      </w:r>
      <w:r w:rsidR="00AD1BE1" w:rsidRPr="00204ADD">
        <w:t xml:space="preserve">PDU Session ID assignment for the Interworking </w:t>
      </w:r>
      <w:bookmarkStart w:id="0" w:name="_GoBack"/>
      <w:bookmarkEnd w:id="0"/>
      <w:r w:rsidR="00AD1BE1" w:rsidRPr="00204ADD">
        <w:t>scenario</w:t>
      </w:r>
    </w:p>
    <w:p w:rsidR="00463675" w:rsidRPr="005F1CC0" w:rsidRDefault="00463675" w:rsidP="000F4E43">
      <w:pPr>
        <w:pStyle w:val="ac"/>
      </w:pPr>
      <w:r w:rsidRPr="005F1CC0">
        <w:t>Release:</w:t>
      </w:r>
      <w:r w:rsidRPr="005F1CC0">
        <w:tab/>
      </w:r>
      <w:r w:rsidR="00AD1BE1" w:rsidRPr="005F1CC0">
        <w:rPr>
          <w:rFonts w:hint="eastAsia"/>
          <w:lang w:eastAsia="zh-CN"/>
        </w:rPr>
        <w:t>Rel</w:t>
      </w:r>
      <w:r w:rsidR="00AD1BE1" w:rsidRPr="005F1CC0">
        <w:t>-1</w:t>
      </w:r>
      <w:r w:rsidR="002725EF">
        <w:t>6</w:t>
      </w:r>
    </w:p>
    <w:p w:rsidR="00463675" w:rsidRDefault="00463675" w:rsidP="000611C5">
      <w:pPr>
        <w:pStyle w:val="ac"/>
        <w:rPr>
          <w:color w:val="000000"/>
        </w:rPr>
      </w:pPr>
      <w:r w:rsidRPr="005F1CC0">
        <w:t>Work Item:</w:t>
      </w:r>
      <w:r w:rsidRPr="005F1CC0">
        <w:tab/>
      </w:r>
      <w:r w:rsidR="00AD1BE1" w:rsidRPr="005F1CC0">
        <w:rPr>
          <w:color w:val="000000"/>
        </w:rPr>
        <w:t>TEI1</w:t>
      </w:r>
      <w:r w:rsidR="002725EF">
        <w:rPr>
          <w:color w:val="000000"/>
        </w:rPr>
        <w:t>6</w:t>
      </w:r>
      <w:r w:rsidR="00AD1BE1" w:rsidRPr="005F1CC0">
        <w:rPr>
          <w:color w:val="000000"/>
        </w:rPr>
        <w:t>, 5GS_Ph1</w:t>
      </w:r>
    </w:p>
    <w:p w:rsidR="000611C5" w:rsidRPr="000611C5" w:rsidRDefault="000611C5" w:rsidP="000611C5"/>
    <w:p w:rsidR="00463675" w:rsidRPr="009D6430" w:rsidRDefault="00463675" w:rsidP="000F4E43">
      <w:pPr>
        <w:pStyle w:val="Source"/>
      </w:pPr>
      <w:r w:rsidRPr="005F1CC0">
        <w:t>Source:</w:t>
      </w:r>
      <w:r w:rsidRPr="005F1CC0">
        <w:tab/>
      </w:r>
      <w:r w:rsidR="00C55D6B" w:rsidRPr="009D6430">
        <w:t>SA</w:t>
      </w:r>
      <w:r w:rsidR="00C831C8" w:rsidRPr="009D6430">
        <w:t>2</w:t>
      </w:r>
    </w:p>
    <w:p w:rsidR="00463675" w:rsidRPr="009D6430" w:rsidRDefault="00463675" w:rsidP="000F4E43">
      <w:pPr>
        <w:pStyle w:val="Source"/>
      </w:pPr>
      <w:r w:rsidRPr="009D6430">
        <w:t>To:</w:t>
      </w:r>
      <w:r w:rsidRPr="009D6430">
        <w:tab/>
      </w:r>
      <w:r w:rsidR="00AD1BE1" w:rsidRPr="009D6430">
        <w:t>CT3</w:t>
      </w:r>
    </w:p>
    <w:p w:rsidR="00463675" w:rsidRPr="009D6430" w:rsidRDefault="00463675" w:rsidP="000F4E43">
      <w:pPr>
        <w:pStyle w:val="Source"/>
      </w:pPr>
      <w:r w:rsidRPr="009D6430">
        <w:t>Cc:</w:t>
      </w:r>
      <w:r w:rsidRPr="009D6430">
        <w:tab/>
      </w:r>
      <w:r w:rsidR="00AD1BE1" w:rsidRPr="009D6430">
        <w:t>CT4</w:t>
      </w:r>
    </w:p>
    <w:p w:rsidR="00463675" w:rsidRPr="005F1CC0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5F1CC0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5F1CC0">
        <w:rPr>
          <w:rFonts w:ascii="Arial" w:hAnsi="Arial" w:cs="Arial"/>
          <w:b/>
        </w:rPr>
        <w:t>Contact Person:</w:t>
      </w:r>
      <w:r w:rsidRPr="005F1CC0">
        <w:rPr>
          <w:rFonts w:ascii="Arial" w:hAnsi="Arial" w:cs="Arial"/>
          <w:bCs/>
        </w:rPr>
        <w:tab/>
      </w:r>
    </w:p>
    <w:p w:rsidR="00463675" w:rsidRPr="005F1CC0" w:rsidRDefault="00463675" w:rsidP="000F4E43">
      <w:pPr>
        <w:pStyle w:val="Contact"/>
        <w:tabs>
          <w:tab w:val="clear" w:pos="2268"/>
        </w:tabs>
        <w:rPr>
          <w:bCs/>
        </w:rPr>
      </w:pPr>
      <w:r w:rsidRPr="005F1CC0">
        <w:t>Name:</w:t>
      </w:r>
      <w:r w:rsidRPr="005F1CC0">
        <w:rPr>
          <w:bCs/>
        </w:rPr>
        <w:tab/>
      </w:r>
      <w:r w:rsidR="00AD1BE1" w:rsidRPr="005F1CC0">
        <w:rPr>
          <w:b w:val="0"/>
          <w:bCs/>
          <w:lang w:eastAsia="zh-CN"/>
        </w:rPr>
        <w:t>Susan Shi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5F1CC0">
        <w:rPr>
          <w:color w:val="0000FF"/>
        </w:rPr>
        <w:t>E-mail Address:</w:t>
      </w:r>
      <w:r w:rsidRPr="005F1CC0">
        <w:rPr>
          <w:bCs/>
          <w:color w:val="0000FF"/>
        </w:rPr>
        <w:tab/>
      </w:r>
      <w:r w:rsidR="009D6430" w:rsidRPr="009D6430">
        <w:rPr>
          <w:rFonts w:eastAsia="宋体"/>
          <w:b w:val="0"/>
          <w:bCs/>
          <w:color w:val="0000FF"/>
        </w:rPr>
        <w:t>susan.shishufeng@huawei.com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AD1BE1" w:rsidRPr="0071574E">
        <w:rPr>
          <w:color w:val="000000"/>
        </w:rPr>
        <w:t>S2-210</w:t>
      </w:r>
      <w:r w:rsidR="0071574E" w:rsidRPr="0071574E">
        <w:rPr>
          <w:color w:val="000000"/>
        </w:rPr>
        <w:t>8591</w:t>
      </w:r>
      <w:r w:rsidR="00D9352B" w:rsidRPr="0071574E">
        <w:rPr>
          <w:color w:val="000000"/>
        </w:rPr>
        <w:t xml:space="preserve"> (CR 3190)</w:t>
      </w:r>
      <w:r w:rsidR="00D9352B" w:rsidRPr="0071574E">
        <w:rPr>
          <w:rFonts w:hint="eastAsia"/>
          <w:color w:val="000000"/>
          <w:lang w:eastAsia="zh-CN"/>
        </w:rPr>
        <w:t>,</w:t>
      </w:r>
      <w:r w:rsidR="0071574E" w:rsidRPr="0071574E">
        <w:rPr>
          <w:color w:val="000000"/>
          <w:lang w:eastAsia="zh-CN"/>
        </w:rPr>
        <w:t xml:space="preserve"> S2-2108592</w:t>
      </w:r>
      <w:r w:rsidR="00D9352B" w:rsidRPr="0071574E">
        <w:rPr>
          <w:color w:val="000000"/>
          <w:lang w:eastAsia="zh-CN"/>
        </w:rPr>
        <w:t xml:space="preserve"> (CR 3191)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ED33F1" w:rsidRDefault="00ED33F1">
      <w:pPr>
        <w:rPr>
          <w:rFonts w:ascii="Arial" w:hAnsi="Arial" w:cs="Arial"/>
          <w:color w:val="FF0000"/>
        </w:rPr>
      </w:pPr>
    </w:p>
    <w:p w:rsidR="00995527" w:rsidRDefault="00995527" w:rsidP="004722CA">
      <w:pPr>
        <w:spacing w:line="360" w:lineRule="auto"/>
        <w:rPr>
          <w:rFonts w:ascii="Arial" w:hAnsi="Arial" w:cs="Arial"/>
          <w:lang w:eastAsia="zh-CN"/>
        </w:rPr>
      </w:pPr>
      <w:r w:rsidRPr="00995527">
        <w:rPr>
          <w:rFonts w:ascii="Arial" w:hAnsi="Arial" w:cs="Arial" w:hint="eastAsia"/>
          <w:lang w:eastAsia="zh-CN"/>
        </w:rPr>
        <w:t>S</w:t>
      </w:r>
      <w:r w:rsidRPr="00995527">
        <w:rPr>
          <w:rFonts w:ascii="Arial" w:hAnsi="Arial" w:cs="Arial"/>
          <w:lang w:eastAsia="zh-CN"/>
        </w:rPr>
        <w:t xml:space="preserve">A2 </w:t>
      </w:r>
      <w:r>
        <w:rPr>
          <w:rFonts w:ascii="Arial" w:hAnsi="Arial" w:cs="Arial"/>
          <w:lang w:eastAsia="zh-CN"/>
        </w:rPr>
        <w:t>would like to thank CT3 for the LS on PDU Session ID assignment for the interworking scenario</w:t>
      </w:r>
      <w:r w:rsidR="002571A3">
        <w:rPr>
          <w:rFonts w:ascii="Arial" w:hAnsi="Arial" w:cs="Arial"/>
          <w:lang w:eastAsia="zh-CN"/>
        </w:rPr>
        <w:t xml:space="preserve">. </w:t>
      </w:r>
      <w:r w:rsidR="004722CA">
        <w:rPr>
          <w:rFonts w:ascii="Arial" w:hAnsi="Arial" w:cs="Arial"/>
          <w:lang w:eastAsia="zh-CN"/>
        </w:rPr>
        <w:t xml:space="preserve">SA2 discussed </w:t>
      </w:r>
      <w:r w:rsidR="004722CA">
        <w:rPr>
          <w:rFonts w:ascii="Arial" w:hAnsi="Arial" w:cs="Arial" w:hint="eastAsia"/>
          <w:lang w:eastAsia="zh-CN"/>
        </w:rPr>
        <w:t>the</w:t>
      </w:r>
      <w:r w:rsidR="004722CA">
        <w:rPr>
          <w:rFonts w:ascii="Arial" w:hAnsi="Arial" w:cs="Arial"/>
          <w:lang w:eastAsia="zh-CN"/>
        </w:rPr>
        <w:t xml:space="preserve"> questions and agreed the following answers.</w:t>
      </w:r>
    </w:p>
    <w:p w:rsidR="004722CA" w:rsidRPr="002A0127" w:rsidRDefault="004722CA" w:rsidP="004722CA">
      <w:pPr>
        <w:spacing w:line="360" w:lineRule="auto"/>
        <w:ind w:left="1004" w:hangingChars="500" w:hanging="1004"/>
        <w:rPr>
          <w:rFonts w:ascii="Arial" w:hAnsi="Arial" w:cs="Arial"/>
          <w:bCs/>
        </w:rPr>
      </w:pPr>
      <w:r w:rsidRPr="002A0127">
        <w:rPr>
          <w:rFonts w:ascii="Arial" w:hAnsi="Arial" w:cs="Arial"/>
          <w:b/>
          <w:bCs/>
        </w:rPr>
        <w:t>Question 1</w:t>
      </w:r>
      <w:r w:rsidRPr="002A0127">
        <w:rPr>
          <w:rFonts w:ascii="Arial" w:hAnsi="Arial" w:cs="Arial"/>
        </w:rPr>
        <w:t>:</w:t>
      </w:r>
      <w:r w:rsidRPr="002A0127">
        <w:rPr>
          <w:rFonts w:ascii="Arial" w:hAnsi="Arial" w:cs="Arial"/>
          <w:b/>
          <w:bCs/>
        </w:rPr>
        <w:tab/>
      </w:r>
      <w:r w:rsidRPr="002A0127">
        <w:rPr>
          <w:rFonts w:ascii="Arial" w:hAnsi="Arial" w:cs="Arial"/>
          <w:bCs/>
        </w:rPr>
        <w:t>Is it correct understanding that SMF+PGW-C doesn’t calculate a new PDU session ID at UE handover from MME to ePDG, and vice-versa?</w:t>
      </w:r>
    </w:p>
    <w:p w:rsidR="00F401EA" w:rsidRPr="002A0127" w:rsidRDefault="00553651" w:rsidP="004722CA">
      <w:pPr>
        <w:spacing w:line="360" w:lineRule="auto"/>
        <w:ind w:left="1004" w:hangingChars="500" w:hanging="1004"/>
        <w:rPr>
          <w:rFonts w:ascii="Arial" w:hAnsi="Arial" w:cs="Arial"/>
          <w:bCs/>
        </w:rPr>
      </w:pPr>
      <w:r w:rsidRPr="002A0127">
        <w:rPr>
          <w:rFonts w:ascii="Arial" w:hAnsi="Arial" w:cs="Arial"/>
          <w:b/>
          <w:bCs/>
        </w:rPr>
        <w:t xml:space="preserve">SA2 Answer: </w:t>
      </w:r>
      <w:r w:rsidR="00EC6296" w:rsidRPr="00EC6296">
        <w:rPr>
          <w:rFonts w:ascii="Arial" w:hAnsi="Arial" w:cs="Arial"/>
          <w:bCs/>
          <w:lang w:eastAsia="zh-CN"/>
        </w:rPr>
        <w:t xml:space="preserve">Not exactly, please see the answer </w:t>
      </w:r>
      <w:r w:rsidR="00204ADD">
        <w:rPr>
          <w:rFonts w:ascii="Arial" w:hAnsi="Arial" w:cs="Arial"/>
          <w:bCs/>
          <w:lang w:eastAsia="zh-CN"/>
        </w:rPr>
        <w:t>to</w:t>
      </w:r>
      <w:r w:rsidR="00EC6296" w:rsidRPr="00EC6296">
        <w:rPr>
          <w:rFonts w:ascii="Arial" w:hAnsi="Arial" w:cs="Arial"/>
          <w:bCs/>
          <w:lang w:eastAsia="zh-CN"/>
        </w:rPr>
        <w:t xml:space="preserve"> Q3</w:t>
      </w:r>
      <w:r w:rsidR="002B154B" w:rsidRPr="002A0127">
        <w:rPr>
          <w:rFonts w:ascii="Arial" w:hAnsi="Arial" w:cs="Arial"/>
          <w:bCs/>
        </w:rPr>
        <w:t>.</w:t>
      </w:r>
    </w:p>
    <w:p w:rsidR="00553651" w:rsidRPr="00204ADD" w:rsidRDefault="00553651" w:rsidP="004722CA">
      <w:pPr>
        <w:spacing w:line="360" w:lineRule="auto"/>
        <w:ind w:left="1004" w:hangingChars="500" w:hanging="1004"/>
        <w:rPr>
          <w:rFonts w:ascii="Arial" w:hAnsi="Arial" w:cs="Arial"/>
          <w:b/>
          <w:bCs/>
        </w:rPr>
      </w:pPr>
    </w:p>
    <w:p w:rsidR="004722CA" w:rsidRPr="002A0127" w:rsidRDefault="004722CA" w:rsidP="004722CA">
      <w:pPr>
        <w:spacing w:line="360" w:lineRule="auto"/>
        <w:ind w:left="1004" w:hangingChars="500" w:hanging="1004"/>
        <w:rPr>
          <w:rFonts w:ascii="Arial" w:hAnsi="Arial" w:cs="Arial"/>
          <w:bCs/>
        </w:rPr>
      </w:pPr>
      <w:r w:rsidRPr="002A0127">
        <w:rPr>
          <w:rFonts w:ascii="Arial" w:hAnsi="Arial" w:cs="Arial"/>
          <w:b/>
          <w:bCs/>
        </w:rPr>
        <w:t xml:space="preserve">Question 2: </w:t>
      </w:r>
      <w:r w:rsidRPr="002A0127">
        <w:rPr>
          <w:rFonts w:ascii="Arial" w:hAnsi="Arial" w:cs="Arial"/>
          <w:bCs/>
        </w:rPr>
        <w:t>If answer to Q1 is yes, how to resolve the issue raised in bullet 3)?</w:t>
      </w:r>
    </w:p>
    <w:p w:rsidR="00553651" w:rsidRPr="002A0127" w:rsidRDefault="00553651" w:rsidP="004722CA">
      <w:pPr>
        <w:spacing w:line="360" w:lineRule="auto"/>
        <w:ind w:left="1004" w:hangingChars="500" w:hanging="1004"/>
        <w:rPr>
          <w:rFonts w:ascii="Arial" w:hAnsi="Arial" w:cs="Arial"/>
          <w:bCs/>
        </w:rPr>
      </w:pPr>
      <w:r w:rsidRPr="002A0127">
        <w:rPr>
          <w:rFonts w:ascii="Arial" w:hAnsi="Arial" w:cs="Arial"/>
          <w:b/>
          <w:bCs/>
        </w:rPr>
        <w:t>SA2 Answer:</w:t>
      </w:r>
      <w:r w:rsidRPr="002A0127">
        <w:rPr>
          <w:rFonts w:ascii="Arial" w:hAnsi="Arial" w:cs="Arial"/>
          <w:bCs/>
        </w:rPr>
        <w:t xml:space="preserve"> </w:t>
      </w:r>
      <w:r w:rsidR="00C7674F">
        <w:rPr>
          <w:rFonts w:ascii="Arial" w:hAnsi="Arial" w:cs="Arial"/>
          <w:bCs/>
        </w:rPr>
        <w:t>This Question is not relevant</w:t>
      </w:r>
      <w:r w:rsidR="00A61B78" w:rsidRPr="002A0127">
        <w:rPr>
          <w:rFonts w:ascii="Arial" w:hAnsi="Arial" w:cs="Arial"/>
          <w:bCs/>
        </w:rPr>
        <w:t>.</w:t>
      </w:r>
    </w:p>
    <w:p w:rsidR="00553651" w:rsidRPr="002A0127" w:rsidRDefault="00553651" w:rsidP="004722CA">
      <w:pPr>
        <w:spacing w:line="360" w:lineRule="auto"/>
        <w:ind w:left="1000" w:hangingChars="500" w:hanging="1000"/>
        <w:rPr>
          <w:rFonts w:ascii="Arial" w:hAnsi="Arial" w:cs="Arial"/>
          <w:bCs/>
        </w:rPr>
      </w:pPr>
    </w:p>
    <w:p w:rsidR="004722CA" w:rsidRPr="002A0127" w:rsidRDefault="004722CA" w:rsidP="004722CA">
      <w:pPr>
        <w:spacing w:line="360" w:lineRule="auto"/>
        <w:ind w:left="1004" w:hangingChars="500" w:hanging="1004"/>
        <w:rPr>
          <w:rFonts w:ascii="Arial" w:hAnsi="Arial" w:cs="Arial"/>
          <w:bCs/>
        </w:rPr>
      </w:pPr>
      <w:r w:rsidRPr="002A0127">
        <w:rPr>
          <w:rFonts w:ascii="Arial" w:hAnsi="Arial" w:cs="Arial"/>
          <w:b/>
          <w:bCs/>
        </w:rPr>
        <w:t xml:space="preserve">Question 3: </w:t>
      </w:r>
      <w:r w:rsidRPr="002A0127">
        <w:rPr>
          <w:rFonts w:ascii="Arial" w:hAnsi="Arial" w:cs="Arial"/>
          <w:bCs/>
        </w:rPr>
        <w:t>If answer to Q1 is no, can the SMF+PGW-C update the PDU session ID to the PCF with new calculated value?</w:t>
      </w:r>
    </w:p>
    <w:p w:rsidR="00553651" w:rsidRPr="002A0127" w:rsidRDefault="00553651" w:rsidP="004722CA">
      <w:pPr>
        <w:spacing w:line="360" w:lineRule="auto"/>
        <w:ind w:left="1004" w:hangingChars="500" w:hanging="1004"/>
        <w:rPr>
          <w:rFonts w:ascii="Arial" w:hAnsi="Arial" w:cs="Arial"/>
          <w:b/>
          <w:bCs/>
        </w:rPr>
      </w:pPr>
      <w:r w:rsidRPr="002A0127">
        <w:rPr>
          <w:rFonts w:ascii="Arial" w:hAnsi="Arial" w:cs="Arial"/>
          <w:b/>
          <w:bCs/>
        </w:rPr>
        <w:t xml:space="preserve">SA2 Answer: </w:t>
      </w:r>
      <w:r w:rsidR="00A61B78" w:rsidRPr="002A0127">
        <w:rPr>
          <w:rFonts w:ascii="Arial" w:hAnsi="Arial" w:cs="Arial"/>
          <w:bCs/>
        </w:rPr>
        <w:t>SA2 has agreed the attached CR</w:t>
      </w:r>
      <w:r w:rsidR="00A611A6" w:rsidRPr="002A0127">
        <w:rPr>
          <w:rFonts w:ascii="Arial" w:hAnsi="Arial" w:cs="Arial"/>
          <w:bCs/>
        </w:rPr>
        <w:t xml:space="preserve"> which </w:t>
      </w:r>
      <w:r w:rsidR="00D90157" w:rsidRPr="002A0127">
        <w:rPr>
          <w:rFonts w:ascii="Arial" w:hAnsi="Arial" w:cs="Arial"/>
          <w:bCs/>
          <w:lang w:eastAsia="zh-CN"/>
        </w:rPr>
        <w:t>requests</w:t>
      </w:r>
      <w:r w:rsidR="00D90157" w:rsidRPr="002A0127">
        <w:rPr>
          <w:rFonts w:ascii="Arial" w:hAnsi="Arial" w:cs="Arial"/>
          <w:bCs/>
        </w:rPr>
        <w:t xml:space="preserve"> the SMF+PGW-C</w:t>
      </w:r>
      <w:r w:rsidR="00204ADD">
        <w:rPr>
          <w:rFonts w:ascii="Arial" w:hAnsi="Arial" w:cs="Arial"/>
          <w:bCs/>
        </w:rPr>
        <w:t xml:space="preserve"> to re</w:t>
      </w:r>
      <w:r w:rsidR="00A61B78" w:rsidRPr="002A0127">
        <w:rPr>
          <w:rFonts w:ascii="Arial" w:hAnsi="Arial" w:cs="Arial"/>
          <w:bCs/>
        </w:rPr>
        <w:t xml:space="preserve">calculate </w:t>
      </w:r>
      <w:r w:rsidR="00A61B78" w:rsidRPr="002A0127">
        <w:rPr>
          <w:rFonts w:ascii="Arial" w:hAnsi="Arial" w:cs="Arial"/>
          <w:bCs/>
          <w:lang w:eastAsia="zh-CN"/>
        </w:rPr>
        <w:t>a</w:t>
      </w:r>
      <w:r w:rsidR="00A61B78" w:rsidRPr="002A0127">
        <w:rPr>
          <w:rFonts w:ascii="Arial" w:hAnsi="Arial" w:cs="Arial"/>
          <w:bCs/>
        </w:rPr>
        <w:t xml:space="preserve"> new PDU Session ID when the PDN connection handovers between ePDG and MME, based on </w:t>
      </w:r>
      <w:r w:rsidR="00204ADD">
        <w:rPr>
          <w:rFonts w:ascii="Arial" w:hAnsi="Arial" w:cs="Arial"/>
          <w:bCs/>
        </w:rPr>
        <w:t xml:space="preserve">the </w:t>
      </w:r>
      <w:r w:rsidR="00A61B78" w:rsidRPr="002A0127">
        <w:rPr>
          <w:rFonts w:ascii="Arial" w:hAnsi="Arial" w:cs="Arial"/>
          <w:bCs/>
        </w:rPr>
        <w:t xml:space="preserve">corresponding </w:t>
      </w:r>
      <w:r w:rsidR="00AD008D">
        <w:rPr>
          <w:rFonts w:ascii="Arial" w:hAnsi="Arial" w:cs="Arial" w:hint="eastAsia"/>
          <w:bCs/>
          <w:lang w:eastAsia="zh-CN"/>
        </w:rPr>
        <w:t>mechanism</w:t>
      </w:r>
      <w:r w:rsidR="00AD008D">
        <w:rPr>
          <w:rFonts w:ascii="Arial" w:hAnsi="Arial" w:cs="Arial"/>
          <w:bCs/>
        </w:rPr>
        <w:t>s</w:t>
      </w:r>
      <w:r w:rsidR="005E70A1">
        <w:rPr>
          <w:rFonts w:ascii="Arial" w:hAnsi="Arial" w:cs="Arial"/>
          <w:bCs/>
        </w:rPr>
        <w:t xml:space="preserve"> as defined in clause 5.4.2 of TS 29.571</w:t>
      </w:r>
      <w:r w:rsidR="00A61B78" w:rsidRPr="002A0127">
        <w:rPr>
          <w:rFonts w:ascii="Arial" w:hAnsi="Arial" w:cs="Arial"/>
          <w:bCs/>
        </w:rPr>
        <w:t xml:space="preserve">, e.g. default EBI plus 64 for MME scenario and plus 80 for ePDG scenario. </w:t>
      </w:r>
      <w:r w:rsidR="00A61B78" w:rsidRPr="002A0127">
        <w:rPr>
          <w:rFonts w:ascii="Arial" w:hAnsi="Arial" w:cs="Arial"/>
          <w:bCs/>
          <w:lang w:eastAsia="zh-CN"/>
        </w:rPr>
        <w:t>The</w:t>
      </w:r>
      <w:r w:rsidR="00A61B78" w:rsidRPr="002A0127">
        <w:rPr>
          <w:rFonts w:ascii="Arial" w:hAnsi="Arial" w:cs="Arial"/>
          <w:bCs/>
        </w:rPr>
        <w:t xml:space="preserve"> </w:t>
      </w:r>
      <w:r w:rsidR="00992E8B">
        <w:rPr>
          <w:rFonts w:ascii="Arial" w:hAnsi="Arial" w:cs="Arial"/>
          <w:bCs/>
        </w:rPr>
        <w:t xml:space="preserve">newly assigned </w:t>
      </w:r>
      <w:r w:rsidR="00A61B78" w:rsidRPr="002A0127">
        <w:rPr>
          <w:rFonts w:ascii="Arial" w:hAnsi="Arial" w:cs="Arial"/>
          <w:bCs/>
          <w:lang w:eastAsia="zh-CN"/>
        </w:rPr>
        <w:t>PDU</w:t>
      </w:r>
      <w:r w:rsidR="00A61B78" w:rsidRPr="002A0127">
        <w:rPr>
          <w:rFonts w:ascii="Arial" w:hAnsi="Arial" w:cs="Arial"/>
          <w:bCs/>
        </w:rPr>
        <w:t xml:space="preserve"> </w:t>
      </w:r>
      <w:r w:rsidR="00A61B78" w:rsidRPr="002A0127">
        <w:rPr>
          <w:rFonts w:ascii="Arial" w:hAnsi="Arial" w:cs="Arial"/>
          <w:bCs/>
          <w:lang w:eastAsia="zh-CN"/>
        </w:rPr>
        <w:t>Session</w:t>
      </w:r>
      <w:r w:rsidR="00A61B78" w:rsidRPr="002A0127">
        <w:rPr>
          <w:rFonts w:ascii="Arial" w:hAnsi="Arial" w:cs="Arial"/>
          <w:bCs/>
        </w:rPr>
        <w:t xml:space="preserve"> </w:t>
      </w:r>
      <w:r w:rsidR="00A61B78" w:rsidRPr="002A0127">
        <w:rPr>
          <w:rFonts w:ascii="Arial" w:hAnsi="Arial" w:cs="Arial"/>
          <w:bCs/>
          <w:lang w:eastAsia="zh-CN"/>
        </w:rPr>
        <w:t>ID</w:t>
      </w:r>
      <w:r w:rsidR="00A61B78" w:rsidRPr="002A0127">
        <w:rPr>
          <w:rFonts w:ascii="Arial" w:hAnsi="Arial" w:cs="Arial"/>
          <w:bCs/>
        </w:rPr>
        <w:t xml:space="preserve"> </w:t>
      </w:r>
      <w:r w:rsidR="00A61B78" w:rsidRPr="002A0127">
        <w:rPr>
          <w:rFonts w:ascii="Arial" w:hAnsi="Arial" w:cs="Arial"/>
          <w:bCs/>
          <w:lang w:eastAsia="zh-CN"/>
        </w:rPr>
        <w:t>will</w:t>
      </w:r>
      <w:r w:rsidR="00A61B78" w:rsidRPr="002A0127">
        <w:rPr>
          <w:rFonts w:ascii="Arial" w:hAnsi="Arial" w:cs="Arial"/>
          <w:bCs/>
        </w:rPr>
        <w:t xml:space="preserve"> be further provided to the PCF for session correlation.</w:t>
      </w:r>
    </w:p>
    <w:p w:rsidR="004722CA" w:rsidRPr="004722CA" w:rsidRDefault="004722CA">
      <w:pPr>
        <w:rPr>
          <w:rFonts w:ascii="Arial" w:hAnsi="Arial" w:cs="Arial"/>
          <w:lang w:eastAsia="zh-CN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21261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12612">
        <w:rPr>
          <w:rFonts w:ascii="Arial" w:hAnsi="Arial" w:cs="Arial"/>
          <w:b/>
        </w:rPr>
        <w:t xml:space="preserve">To </w:t>
      </w:r>
      <w:r w:rsidR="00084BC9" w:rsidRPr="00212612">
        <w:rPr>
          <w:rFonts w:ascii="Arial" w:hAnsi="Arial" w:cs="Arial"/>
          <w:b/>
          <w:color w:val="000000"/>
        </w:rPr>
        <w:t>CT3, CT4</w:t>
      </w:r>
      <w:r w:rsidRPr="00212612">
        <w:rPr>
          <w:rFonts w:ascii="Arial" w:hAnsi="Arial" w:cs="Arial"/>
          <w:b/>
        </w:rPr>
        <w:t xml:space="preserve"> group.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212612">
        <w:rPr>
          <w:rFonts w:ascii="Arial" w:hAnsi="Arial" w:cs="Arial"/>
          <w:b/>
        </w:rPr>
        <w:t xml:space="preserve">ACTION: </w:t>
      </w:r>
      <w:r w:rsidRPr="00212612">
        <w:rPr>
          <w:rFonts w:ascii="Arial" w:hAnsi="Arial" w:cs="Arial"/>
          <w:b/>
        </w:rPr>
        <w:tab/>
      </w:r>
      <w:r w:rsidR="0045420C" w:rsidRPr="00212612">
        <w:rPr>
          <w:rFonts w:ascii="Arial" w:hAnsi="Arial" w:cs="Arial"/>
          <w:color w:val="000000"/>
        </w:rPr>
        <w:t>SA</w:t>
      </w:r>
      <w:r w:rsidR="006F1B00" w:rsidRPr="00212612">
        <w:rPr>
          <w:rFonts w:ascii="Arial" w:hAnsi="Arial" w:cs="Arial"/>
          <w:color w:val="000000"/>
        </w:rPr>
        <w:t>2</w:t>
      </w:r>
      <w:r w:rsidRPr="00212612">
        <w:rPr>
          <w:rFonts w:ascii="Arial" w:hAnsi="Arial" w:cs="Arial"/>
          <w:color w:val="000000"/>
        </w:rPr>
        <w:t xml:space="preserve"> asks </w:t>
      </w:r>
      <w:r w:rsidR="00084BC9" w:rsidRPr="00212612">
        <w:rPr>
          <w:rFonts w:ascii="Arial" w:hAnsi="Arial" w:cs="Arial"/>
          <w:color w:val="000000"/>
        </w:rPr>
        <w:t>CT3</w:t>
      </w:r>
      <w:r w:rsidR="00212612" w:rsidRPr="00212612">
        <w:rPr>
          <w:rFonts w:ascii="Arial" w:hAnsi="Arial" w:cs="Arial"/>
          <w:color w:val="000000"/>
        </w:rPr>
        <w:t xml:space="preserve"> and CT4</w:t>
      </w:r>
      <w:r w:rsidR="00084BC9" w:rsidRPr="00212612">
        <w:rPr>
          <w:rFonts w:ascii="Arial" w:hAnsi="Arial" w:cs="Arial"/>
          <w:color w:val="000000"/>
        </w:rPr>
        <w:t xml:space="preserve"> to take the answer</w:t>
      </w:r>
      <w:r w:rsidR="00212612" w:rsidRPr="00212612">
        <w:rPr>
          <w:rFonts w:ascii="Arial" w:hAnsi="Arial" w:cs="Arial"/>
          <w:color w:val="000000"/>
        </w:rPr>
        <w:t>s</w:t>
      </w:r>
      <w:r w:rsidR="00084BC9" w:rsidRPr="00212612">
        <w:rPr>
          <w:rFonts w:ascii="Arial" w:hAnsi="Arial" w:cs="Arial"/>
          <w:color w:val="000000"/>
        </w:rPr>
        <w:t xml:space="preserve"> above into consideration.</w:t>
      </w:r>
    </w:p>
    <w:p w:rsidR="00463675" w:rsidRPr="000611C5" w:rsidRDefault="00463675">
      <w:pPr>
        <w:rPr>
          <w:rFonts w:ascii="Arial" w:hAnsi="Arial" w:cs="Arial"/>
          <w:i/>
          <w:iCs/>
          <w:color w:val="FF0000"/>
        </w:rPr>
      </w:pP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130D6F" w:rsidRDefault="00130D6F" w:rsidP="00130D6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</w:t>
      </w:r>
      <w:r w:rsidR="00443FA4">
        <w:rPr>
          <w:rFonts w:ascii="Arial" w:hAnsi="Arial" w:cs="Arial"/>
          <w:bCs/>
        </w:rPr>
        <w:t>9</w:t>
      </w:r>
      <w:r w:rsidRPr="00130D6F">
        <w:rPr>
          <w:rFonts w:ascii="Arial" w:hAnsi="Arial" w:cs="Arial"/>
          <w:bCs/>
        </w:rPr>
        <w:t>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="001D3833">
        <w:rPr>
          <w:rFonts w:ascii="Arial" w:hAnsi="Arial" w:cs="Arial"/>
          <w:bCs/>
        </w:rPr>
        <w:t>February 14</w:t>
      </w:r>
      <w:r w:rsidRPr="00130D6F">
        <w:rPr>
          <w:rFonts w:ascii="Arial" w:hAnsi="Arial" w:cs="Arial"/>
          <w:bCs/>
        </w:rPr>
        <w:t xml:space="preserve"> – </w:t>
      </w:r>
      <w:r w:rsidR="001D3833">
        <w:rPr>
          <w:rFonts w:ascii="Arial" w:hAnsi="Arial" w:cs="Arial"/>
          <w:bCs/>
        </w:rPr>
        <w:t>25</w:t>
      </w:r>
      <w:r w:rsidRPr="00130D6F">
        <w:rPr>
          <w:rFonts w:ascii="Arial" w:hAnsi="Arial" w:cs="Arial"/>
          <w:bCs/>
        </w:rPr>
        <w:t>, 202</w:t>
      </w:r>
      <w:r w:rsidR="001D3833">
        <w:rPr>
          <w:rFonts w:ascii="Arial" w:hAnsi="Arial" w:cs="Arial"/>
          <w:bCs/>
        </w:rPr>
        <w:t>2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Elbonia</w:t>
      </w: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76C1" w:rsidRDefault="006776C1">
      <w:r>
        <w:separator/>
      </w:r>
    </w:p>
  </w:endnote>
  <w:endnote w:type="continuationSeparator" w:id="0">
    <w:p w:rsidR="006776C1" w:rsidRDefault="00677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76C1" w:rsidRDefault="006776C1">
      <w:r>
        <w:separator/>
      </w:r>
    </w:p>
  </w:footnote>
  <w:footnote w:type="continuationSeparator" w:id="0">
    <w:p w:rsidR="006776C1" w:rsidRDefault="006776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2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45688"/>
    <w:rsid w:val="00050412"/>
    <w:rsid w:val="000534DD"/>
    <w:rsid w:val="000611C5"/>
    <w:rsid w:val="000748F1"/>
    <w:rsid w:val="00076BB0"/>
    <w:rsid w:val="00084BC9"/>
    <w:rsid w:val="000A1C3C"/>
    <w:rsid w:val="000E7FEC"/>
    <w:rsid w:val="000F08AB"/>
    <w:rsid w:val="000F3BF8"/>
    <w:rsid w:val="000F4E43"/>
    <w:rsid w:val="001042BD"/>
    <w:rsid w:val="00130D6F"/>
    <w:rsid w:val="00144B78"/>
    <w:rsid w:val="00157935"/>
    <w:rsid w:val="00175A43"/>
    <w:rsid w:val="0019277B"/>
    <w:rsid w:val="001A31C6"/>
    <w:rsid w:val="001B7D46"/>
    <w:rsid w:val="001C1B1A"/>
    <w:rsid w:val="001C25DA"/>
    <w:rsid w:val="001D3833"/>
    <w:rsid w:val="001D71CA"/>
    <w:rsid w:val="001E089D"/>
    <w:rsid w:val="00204ADD"/>
    <w:rsid w:val="00212612"/>
    <w:rsid w:val="00212A0B"/>
    <w:rsid w:val="0022103D"/>
    <w:rsid w:val="0022209D"/>
    <w:rsid w:val="00222872"/>
    <w:rsid w:val="00223ED5"/>
    <w:rsid w:val="0024210B"/>
    <w:rsid w:val="00243599"/>
    <w:rsid w:val="002571A3"/>
    <w:rsid w:val="00264A7F"/>
    <w:rsid w:val="002725EF"/>
    <w:rsid w:val="0027545E"/>
    <w:rsid w:val="002A0127"/>
    <w:rsid w:val="002B154B"/>
    <w:rsid w:val="002D15FC"/>
    <w:rsid w:val="002F310A"/>
    <w:rsid w:val="002F4749"/>
    <w:rsid w:val="003007F7"/>
    <w:rsid w:val="00324937"/>
    <w:rsid w:val="00343610"/>
    <w:rsid w:val="00344778"/>
    <w:rsid w:val="0036496B"/>
    <w:rsid w:val="00376B98"/>
    <w:rsid w:val="003856A3"/>
    <w:rsid w:val="00387EBE"/>
    <w:rsid w:val="003C6ED3"/>
    <w:rsid w:val="003D4891"/>
    <w:rsid w:val="00416573"/>
    <w:rsid w:val="00416C37"/>
    <w:rsid w:val="004225F1"/>
    <w:rsid w:val="00423D29"/>
    <w:rsid w:val="00443FA4"/>
    <w:rsid w:val="0045420C"/>
    <w:rsid w:val="004634B8"/>
    <w:rsid w:val="00463675"/>
    <w:rsid w:val="004722CA"/>
    <w:rsid w:val="004727C2"/>
    <w:rsid w:val="00477B8F"/>
    <w:rsid w:val="00483FF3"/>
    <w:rsid w:val="0049341F"/>
    <w:rsid w:val="004A205F"/>
    <w:rsid w:val="004A31B6"/>
    <w:rsid w:val="004C1AE7"/>
    <w:rsid w:val="004D0E49"/>
    <w:rsid w:val="004D4A50"/>
    <w:rsid w:val="004E592D"/>
    <w:rsid w:val="004E7F6A"/>
    <w:rsid w:val="004F4A64"/>
    <w:rsid w:val="004F6662"/>
    <w:rsid w:val="005010E6"/>
    <w:rsid w:val="00513E42"/>
    <w:rsid w:val="00553651"/>
    <w:rsid w:val="00560A32"/>
    <w:rsid w:val="00574CB5"/>
    <w:rsid w:val="00584B08"/>
    <w:rsid w:val="00586194"/>
    <w:rsid w:val="00595688"/>
    <w:rsid w:val="005A2764"/>
    <w:rsid w:val="005C38C8"/>
    <w:rsid w:val="005E70A1"/>
    <w:rsid w:val="005F1CC0"/>
    <w:rsid w:val="00600780"/>
    <w:rsid w:val="00611C47"/>
    <w:rsid w:val="00612596"/>
    <w:rsid w:val="006612FD"/>
    <w:rsid w:val="006759EE"/>
    <w:rsid w:val="006761AC"/>
    <w:rsid w:val="00676953"/>
    <w:rsid w:val="006776C1"/>
    <w:rsid w:val="00682768"/>
    <w:rsid w:val="0068373D"/>
    <w:rsid w:val="00686C29"/>
    <w:rsid w:val="00693898"/>
    <w:rsid w:val="006A6D1A"/>
    <w:rsid w:val="006B389A"/>
    <w:rsid w:val="006C19CD"/>
    <w:rsid w:val="006C5B43"/>
    <w:rsid w:val="006D0D25"/>
    <w:rsid w:val="006E17FC"/>
    <w:rsid w:val="006E2D9F"/>
    <w:rsid w:val="006F1B00"/>
    <w:rsid w:val="0071574E"/>
    <w:rsid w:val="00726FC3"/>
    <w:rsid w:val="00741C17"/>
    <w:rsid w:val="0074309D"/>
    <w:rsid w:val="00752AD3"/>
    <w:rsid w:val="00752DF1"/>
    <w:rsid w:val="007A1FE0"/>
    <w:rsid w:val="007A5634"/>
    <w:rsid w:val="007E2F26"/>
    <w:rsid w:val="007F3EE4"/>
    <w:rsid w:val="007F6B12"/>
    <w:rsid w:val="00827222"/>
    <w:rsid w:val="00834BD7"/>
    <w:rsid w:val="0084049C"/>
    <w:rsid w:val="00841710"/>
    <w:rsid w:val="00844354"/>
    <w:rsid w:val="00844C0A"/>
    <w:rsid w:val="0085215B"/>
    <w:rsid w:val="00854847"/>
    <w:rsid w:val="0086711C"/>
    <w:rsid w:val="00895E01"/>
    <w:rsid w:val="0089643F"/>
    <w:rsid w:val="008B2BBD"/>
    <w:rsid w:val="008C2107"/>
    <w:rsid w:val="008C314F"/>
    <w:rsid w:val="008D6007"/>
    <w:rsid w:val="008F1749"/>
    <w:rsid w:val="00906004"/>
    <w:rsid w:val="0091760D"/>
    <w:rsid w:val="00923E7C"/>
    <w:rsid w:val="00992E8B"/>
    <w:rsid w:val="00995527"/>
    <w:rsid w:val="00996DAA"/>
    <w:rsid w:val="009A4069"/>
    <w:rsid w:val="009B265F"/>
    <w:rsid w:val="009B349E"/>
    <w:rsid w:val="009D4F3B"/>
    <w:rsid w:val="009D6430"/>
    <w:rsid w:val="009E5C6F"/>
    <w:rsid w:val="009F505C"/>
    <w:rsid w:val="009F76A3"/>
    <w:rsid w:val="00A004BD"/>
    <w:rsid w:val="00A07FCE"/>
    <w:rsid w:val="00A40CCC"/>
    <w:rsid w:val="00A441B5"/>
    <w:rsid w:val="00A5317E"/>
    <w:rsid w:val="00A611A6"/>
    <w:rsid w:val="00A61B78"/>
    <w:rsid w:val="00A80196"/>
    <w:rsid w:val="00AB3C24"/>
    <w:rsid w:val="00AC614B"/>
    <w:rsid w:val="00AC6962"/>
    <w:rsid w:val="00AD008D"/>
    <w:rsid w:val="00AD1BE1"/>
    <w:rsid w:val="00AE1BD2"/>
    <w:rsid w:val="00AE3381"/>
    <w:rsid w:val="00AF1CA2"/>
    <w:rsid w:val="00AF5D18"/>
    <w:rsid w:val="00B31FE9"/>
    <w:rsid w:val="00B76927"/>
    <w:rsid w:val="00B81AA1"/>
    <w:rsid w:val="00B81E0B"/>
    <w:rsid w:val="00BB77FB"/>
    <w:rsid w:val="00BD727C"/>
    <w:rsid w:val="00C201F1"/>
    <w:rsid w:val="00C25B1D"/>
    <w:rsid w:val="00C33343"/>
    <w:rsid w:val="00C4081E"/>
    <w:rsid w:val="00C44302"/>
    <w:rsid w:val="00C47105"/>
    <w:rsid w:val="00C55D6B"/>
    <w:rsid w:val="00C6429A"/>
    <w:rsid w:val="00C74AFB"/>
    <w:rsid w:val="00C7674F"/>
    <w:rsid w:val="00C831C8"/>
    <w:rsid w:val="00C9202D"/>
    <w:rsid w:val="00CA6FCD"/>
    <w:rsid w:val="00CC1552"/>
    <w:rsid w:val="00CE15C4"/>
    <w:rsid w:val="00CE3F32"/>
    <w:rsid w:val="00D03F4E"/>
    <w:rsid w:val="00D1077A"/>
    <w:rsid w:val="00D5113A"/>
    <w:rsid w:val="00D60729"/>
    <w:rsid w:val="00D643DA"/>
    <w:rsid w:val="00D812DC"/>
    <w:rsid w:val="00D90157"/>
    <w:rsid w:val="00D9352B"/>
    <w:rsid w:val="00DA61BB"/>
    <w:rsid w:val="00DA75CA"/>
    <w:rsid w:val="00DD788E"/>
    <w:rsid w:val="00DE24B5"/>
    <w:rsid w:val="00DF520B"/>
    <w:rsid w:val="00E17465"/>
    <w:rsid w:val="00E4038D"/>
    <w:rsid w:val="00E61BEB"/>
    <w:rsid w:val="00E73B5C"/>
    <w:rsid w:val="00E74294"/>
    <w:rsid w:val="00E8605B"/>
    <w:rsid w:val="00E87510"/>
    <w:rsid w:val="00EA78DB"/>
    <w:rsid w:val="00EC13E9"/>
    <w:rsid w:val="00EC6296"/>
    <w:rsid w:val="00ED33F1"/>
    <w:rsid w:val="00EE3074"/>
    <w:rsid w:val="00F17984"/>
    <w:rsid w:val="00F248C0"/>
    <w:rsid w:val="00F25264"/>
    <w:rsid w:val="00F401EA"/>
    <w:rsid w:val="00F508E2"/>
    <w:rsid w:val="00F62570"/>
    <w:rsid w:val="00F6348B"/>
    <w:rsid w:val="00F71E4B"/>
    <w:rsid w:val="00F939F0"/>
    <w:rsid w:val="00FB45EF"/>
    <w:rsid w:val="00FC5126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HuaweiUser</cp:lastModifiedBy>
  <cp:revision>22</cp:revision>
  <cp:lastPrinted>2002-04-23T08:10:00Z</cp:lastPrinted>
  <dcterms:created xsi:type="dcterms:W3CDTF">2021-10-11T12:02:00Z</dcterms:created>
  <dcterms:modified xsi:type="dcterms:W3CDTF">2021-11-08T11:57:00Z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(3)ZvjoVyJdzvvTQWzGDQ59sdw39bdthw58plRTL3rz9ekQMMer5im59p9C9bjXilJ6icEPiXGG
FKEms9+BCwJxltr9v/bVMhHo9ZsWKFm/IQRdsnC6EYvf78qdI14O8hTDqBPGLDH+vGFeKi2T
y8ooPPGHq6kE3pdgwWhUlu0bTZ8yHZhW1yZciO6vd+M5YEj2SbDgASOcEr37UE8s9xob05kK
nhWPIwp/Laq5dWe6Dq</vt:lpwstr>
  </property>
  <property fmtid="{D5CDD505-2E9C-101B-9397-08002B2CF9AE}" pid="3" name="_2015_ms_pID_7253431">
    <vt:lpwstr>afeXwj1flbG+4ZnqYEcgAyef+ClN3geWtIwtQgRkBJrqGVfbi6c6/o
apLXFf0V22D1mE5TnADJttpnCsZENenmrPZIJlDd+d9uXcGWdLdxbGzECXCVQB81bJKyp6wX
V1ZcXxJf4PiafmH/onq6dtfbXNsY/KPC19/JsVlmbERQ8x4r3gl5Wxl8Q4zp4MJGChY1HhSo
mwc0BuEO6YzgRxYul6iCOqDDBUQ9MCUzoaFD</vt:lpwstr>
  </property>
  <property fmtid="{D5CDD505-2E9C-101B-9397-08002B2CF9AE}" pid="4" name="_2015_ms_pID_7253432">
    <vt:lpwstr>+Msd/rHAE5DyfLCNsHleQ0A=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1635420990</vt:lpwstr>
  </property>
</Properties>
</file>